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945ED4" w:rsidRPr="007D5648">
        <w:rPr>
          <w:rFonts w:ascii="Calibri" w:hAnsi="Calibri" w:cs="Calibri"/>
          <w:b/>
          <w:sz w:val="22"/>
          <w:szCs w:val="22"/>
        </w:rPr>
        <w:t>„Szkolenie warsztatowe dla nauczycieli szkół ponadpodstawowych z zakresu zastosowania danych, w tym danych miejskich w procesach decyzyjnych oraz obsługi oprogramowania analitycznego GIS”</w:t>
      </w:r>
      <w:r w:rsidR="00945ED4">
        <w:rPr>
          <w:rFonts w:ascii="Calibri" w:hAnsi="Calibri" w:cs="Calibri"/>
          <w:b/>
          <w:sz w:val="22"/>
          <w:szCs w:val="22"/>
        </w:rPr>
        <w:t xml:space="preserve"> </w:t>
      </w:r>
      <w:r w:rsidR="002D32F7">
        <w:rPr>
          <w:rFonts w:asciiTheme="minorHAnsi" w:hAnsiTheme="minorHAnsi" w:cstheme="minorHAnsi"/>
          <w:sz w:val="22"/>
          <w:szCs w:val="22"/>
          <w:lang w:val="en-GB"/>
        </w:rPr>
        <w:t>w 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projektu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„System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monitorowania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A395D">
        <w:rPr>
          <w:rFonts w:asciiTheme="minorHAnsi" w:hAnsiTheme="minorHAnsi" w:cstheme="minorHAnsi"/>
          <w:sz w:val="22"/>
          <w:szCs w:val="22"/>
          <w:lang w:val="en-GB"/>
        </w:rPr>
        <w:t>efektywności</w:t>
      </w:r>
      <w:proofErr w:type="spellEnd"/>
      <w:r w:rsidR="003A39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miasta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inteligentnego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audytu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miejskiego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Pr="001D529B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 okres przechowywania danych,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4D7D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30" w:rsidRDefault="007A0B30" w:rsidP="001D529B">
      <w:r>
        <w:separator/>
      </w:r>
    </w:p>
  </w:endnote>
  <w:endnote w:type="continuationSeparator" w:id="0">
    <w:p w:rsidR="007A0B30" w:rsidRDefault="007A0B30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4AD0AEC8" wp14:editId="42CE1CF3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C71837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proofErr w:type="spellStart"/>
    <w:r w:rsidRPr="00C71837">
      <w:rPr>
        <w:sz w:val="18"/>
        <w:szCs w:val="18"/>
      </w:rPr>
      <w:t>Realizacja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projektów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pilotażowych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zakresie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współtworzonych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przez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mieszkańców</w:t>
    </w:r>
    <w:proofErr w:type="spellEnd"/>
    <w:r w:rsidRPr="00C71837">
      <w:rPr>
        <w:sz w:val="18"/>
        <w:szCs w:val="18"/>
      </w:rPr>
      <w:t xml:space="preserve">. </w:t>
    </w:r>
    <w:proofErr w:type="spellStart"/>
    <w:r w:rsidRPr="00C71837">
      <w:rPr>
        <w:sz w:val="18"/>
        <w:szCs w:val="18"/>
      </w:rPr>
      <w:t>Projekt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współfinansowany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ze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środków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Unii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Europejskiej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Programu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Operacyjnego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Pomoc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Techniczna</w:t>
    </w:r>
    <w:proofErr w:type="spellEnd"/>
    <w:r w:rsidRPr="00C71837">
      <w:rPr>
        <w:sz w:val="18"/>
        <w:szCs w:val="18"/>
      </w:rPr>
      <w:t xml:space="preserve"> 2014-2020. „System </w:t>
    </w:r>
    <w:proofErr w:type="spellStart"/>
    <w:r w:rsidRPr="00C71837">
      <w:rPr>
        <w:sz w:val="18"/>
        <w:szCs w:val="18"/>
      </w:rPr>
      <w:t>monitorowania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efektywności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inteligentnego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audytu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miejskiego</w:t>
    </w:r>
    <w:proofErr w:type="spellEnd"/>
    <w:r w:rsidRPr="00C71837">
      <w:rPr>
        <w:sz w:val="18"/>
        <w:szCs w:val="18"/>
      </w:rPr>
      <w:t xml:space="preserve">”. </w:t>
    </w:r>
    <w:proofErr w:type="spellStart"/>
    <w:r w:rsidRPr="00C71837">
      <w:rPr>
        <w:sz w:val="18"/>
        <w:szCs w:val="18"/>
      </w:rPr>
      <w:t>Umowa</w:t>
    </w:r>
    <w:proofErr w:type="spellEnd"/>
    <w:r w:rsidRPr="00C71837">
      <w:rPr>
        <w:sz w:val="18"/>
        <w:szCs w:val="18"/>
      </w:rPr>
      <w:t xml:space="preserve"> o </w:t>
    </w:r>
    <w:proofErr w:type="spellStart"/>
    <w:r w:rsidRPr="00C71837">
      <w:rPr>
        <w:sz w:val="18"/>
        <w:szCs w:val="18"/>
      </w:rPr>
      <w:t>dotację</w:t>
    </w:r>
    <w:proofErr w:type="spellEnd"/>
    <w:r w:rsidRPr="00C71837">
      <w:rPr>
        <w:sz w:val="18"/>
        <w:szCs w:val="18"/>
      </w:rPr>
      <w:t xml:space="preserve"> nr DPT/BDG</w:t>
    </w:r>
    <w:r w:rsidRPr="00C71837">
      <w:rPr>
        <w:sz w:val="18"/>
        <w:szCs w:val="18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30" w:rsidRDefault="007A0B30" w:rsidP="001D529B">
      <w:r>
        <w:separator/>
      </w:r>
    </w:p>
  </w:footnote>
  <w:footnote w:type="continuationSeparator" w:id="0">
    <w:p w:rsidR="007A0B30" w:rsidRDefault="007A0B30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0"/>
    <w:rsid w:val="001D529B"/>
    <w:rsid w:val="002D32F7"/>
    <w:rsid w:val="003A395D"/>
    <w:rsid w:val="00464D7E"/>
    <w:rsid w:val="004D7D01"/>
    <w:rsid w:val="00535C7F"/>
    <w:rsid w:val="006D0175"/>
    <w:rsid w:val="00736E68"/>
    <w:rsid w:val="007A0B30"/>
    <w:rsid w:val="00945ED4"/>
    <w:rsid w:val="00DC4716"/>
    <w:rsid w:val="00E533F0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Wierzchowska-Bańka</cp:lastModifiedBy>
  <cp:revision>8</cp:revision>
  <cp:lastPrinted>2020-09-28T07:39:00Z</cp:lastPrinted>
  <dcterms:created xsi:type="dcterms:W3CDTF">2020-04-16T13:31:00Z</dcterms:created>
  <dcterms:modified xsi:type="dcterms:W3CDTF">2021-09-28T08:29:00Z</dcterms:modified>
</cp:coreProperties>
</file>